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/>
      <w:r>
        <w:rPr>
          <w:b/>
          <w:sz w:val="28"/>
          <w:color w:val="8A6A24"/>
        </w:rPr>
        <w:t xml:space="preserve">THE LAW'S FINEST AWARDS NIGHT 2026</w:t>
      </w:r>
    </w:p>
    <w:p>
      <w:pPr/>
      <w:r>
        <w:rPr>
          <w:b/>
          <w:sz w:val="36"/>
        </w:rPr>
        <w:t xml:space="preserve">Official Referee File</w:t>
      </w:r>
    </w:p>
    <w:p>
      <w:pPr/>
      <w:r>
        <w:rPr/>
        <w:t xml:space="preserve"/>
      </w:r>
    </w:p>
    <w:p>
      <w:pPr/>
      <w:r>
        <w:rPr>
          <w:sz w:val="20"/>
          <w:color w:val="606060"/>
        </w:rPr>
        <w:t xml:space="preserve">List the referees supporting your submission. Referees must be able to verify the work presented. THE LAW may contact them directly and treats all referee information as confidential.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ENTRANT REFERENCE</w:t>
      </w:r>
    </w:p>
    <w:p>
      <w:pPr/>
      <w:r>
        <w:rPr>
          <w:b/>
          <w:sz w:val="22"/>
        </w:rPr>
        <w:t xml:space="preserve">Entrant name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Award category entered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Submission reference code (if already issued)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REFEREE 1 — Client Referee</w:t>
      </w:r>
    </w:p>
    <w:p>
      <w:pPr/>
      <w:r>
        <w:rPr>
          <w:b/>
          <w:sz w:val="22"/>
        </w:rPr>
        <w:t xml:space="preserve">Full name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Job title and organization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Email address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Telephone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Matter(s) this referee can verify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Relationship to the entrant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Consent obtained to be contacted (Yes / No)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REFEREE 2 — Client or Independent Professional Referee</w:t>
      </w:r>
    </w:p>
    <w:p>
      <w:pPr/>
      <w:r>
        <w:rPr>
          <w:b/>
          <w:sz w:val="22"/>
        </w:rPr>
        <w:t xml:space="preserve">Full name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Job title and organization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Email address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Telephone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Matter(s) this referee can verify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Relationship to the entrant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Consent obtained to be contacted (Yes / No)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ADDITIONAL REFEREES (if required by your category)</w:t>
      </w:r>
    </w:p>
    <w:p>
      <w:pPr/>
      <w:r>
        <w:rPr>
          <w:sz w:val="20"/>
          <w:color w:val="808080"/>
        </w:rPr>
        <w:t xml:space="preserve">[ Duplicate the referee block above for each additional referee. Some categories require referees from different jurisdictions, a supervising partner, or a board / senior business reference — check your category requirements.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DECLARATION</w:t>
      </w:r>
    </w:p>
    <w:p>
      <w:pPr/>
      <w:r>
        <w:rPr>
          <w:sz w:val="20"/>
        </w:rPr>
        <w:t xml:space="preserve">I confirm that each referee listed has consented to be contacted by THE LAW in connection with this submission, and that the details provided are accurate.</w:t>
      </w:r>
    </w:p>
    <w:p>
      <w:pPr/>
      <w:r>
        <w:rPr>
          <w:b/>
          <w:sz w:val="22"/>
        </w:rPr>
        <w:t xml:space="preserve">Name and role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Date</w:t>
      </w:r>
    </w:p>
    <w:p>
      <w:pPr/>
      <w:r>
        <w:rPr>
          <w:sz w:val="20"/>
          <w:color w:val="808080"/>
        </w:rPr>
        <w:t xml:space="preserve">[ Your answer here ]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/>
</file>